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83F47">
      <w:pPr>
        <w:widowControl/>
        <w:jc w:val="left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hint="eastAsia" w:ascii="楷体_GB2312" w:hAnsi="楷体" w:eastAsia="楷体_GB2312"/>
          <w:b/>
          <w:sz w:val="32"/>
          <w:szCs w:val="32"/>
          <w:lang w:val="en-US" w:eastAsia="zh-CN"/>
        </w:rPr>
        <w:t>4</w:t>
      </w:r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15A07A2F">
      <w:pPr>
        <w:spacing w:before="163" w:beforeLines="50" w:after="163" w:afterLines="50" w:line="540" w:lineRule="exact"/>
        <w:jc w:val="center"/>
        <w:rPr>
          <w:rFonts w:ascii="楷体_GB2312" w:hAnsi="楷体" w:eastAsia="楷体_GB2312"/>
          <w:b/>
          <w:sz w:val="44"/>
          <w:szCs w:val="32"/>
        </w:rPr>
      </w:pPr>
      <w:bookmarkStart w:id="0" w:name="_Hlk17796471"/>
      <w:r>
        <w:rPr>
          <w:rFonts w:hint="eastAsia" w:ascii="楷体_GB2312" w:hAnsi="楷体" w:eastAsia="楷体_GB2312"/>
          <w:b/>
          <w:sz w:val="44"/>
          <w:szCs w:val="32"/>
        </w:rPr>
        <w:t>感恩中国近现代科学家奖助学金</w:t>
      </w:r>
      <w:r>
        <w:rPr>
          <w:rFonts w:ascii="楷体_GB2312" w:hAnsi="楷体" w:eastAsia="楷体_GB2312"/>
          <w:b/>
          <w:sz w:val="44"/>
          <w:szCs w:val="32"/>
        </w:rPr>
        <w:br w:type="textWrapping"/>
      </w:r>
      <w:r>
        <w:rPr>
          <w:rFonts w:hint="eastAsia" w:ascii="楷体_GB2312" w:hAnsi="楷体" w:eastAsia="楷体_GB2312"/>
          <w:b/>
          <w:sz w:val="44"/>
          <w:szCs w:val="32"/>
        </w:rPr>
        <w:t>评分计算规则及考试范围</w:t>
      </w:r>
    </w:p>
    <w:bookmarkEnd w:id="0"/>
    <w:p w14:paraId="487C2C6C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感恩中国近现代科学家奖学金、助学金评审打分总分共计100分，由基础分、笔试分和面试分三部分构成，其中基础分40分、笔试分</w:t>
      </w: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0分、面试分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</w:t>
      </w:r>
    </w:p>
    <w:p w14:paraId="5EC112C9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一、基础分计算办法</w:t>
      </w:r>
    </w:p>
    <w:p w14:paraId="38A341C9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奖学金基础分：</w:t>
      </w:r>
      <w:r>
        <w:rPr>
          <w:rFonts w:hint="eastAsia" w:ascii="宋体" w:hAnsi="宋体" w:eastAsia="宋体"/>
          <w:lang w:val="en-US" w:eastAsia="zh-CN"/>
        </w:rPr>
        <w:t>上学年综测班级</w:t>
      </w:r>
      <w:r>
        <w:rPr>
          <w:rFonts w:hint="eastAsia" w:ascii="宋体" w:hAnsi="宋体" w:eastAsia="宋体"/>
        </w:rPr>
        <w:t>排名前（0</w:t>
      </w:r>
      <w:r>
        <w:rPr>
          <w:rFonts w:ascii="宋体" w:hAnsi="宋体" w:eastAsia="宋体"/>
        </w:rPr>
        <w:t>-</w:t>
      </w:r>
      <w:r>
        <w:rPr>
          <w:rFonts w:hint="eastAsia" w:ascii="宋体" w:hAnsi="宋体" w:eastAsia="宋体"/>
        </w:rPr>
        <w:t>5%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、(5-10%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、(10-20%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区间内分别计为40、35、30分。助学金基础分由学业分及困难程度分两部分构成，其中学业分20分，</w:t>
      </w:r>
      <w:r>
        <w:rPr>
          <w:rFonts w:hint="eastAsia" w:ascii="宋体" w:hAnsi="宋体" w:eastAsia="宋体"/>
          <w:lang w:val="en-US" w:eastAsia="zh-CN"/>
        </w:rPr>
        <w:t>综测班级</w:t>
      </w:r>
      <w:r>
        <w:rPr>
          <w:rFonts w:hint="eastAsia" w:ascii="宋体" w:hAnsi="宋体" w:eastAsia="宋体"/>
        </w:rPr>
        <w:t>排名前(0-10%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、(10-20%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、(20-30%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区间内分别计分20、15、10分。家庭经济困难程度分共20分，困难</w:t>
      </w:r>
      <w:r>
        <w:rPr>
          <w:rFonts w:hint="eastAsia" w:ascii="宋体" w:hAnsi="宋体" w:eastAsia="宋体"/>
          <w:lang w:val="en-US" w:eastAsia="zh-CN"/>
        </w:rPr>
        <w:t>20</w:t>
      </w:r>
      <w:r>
        <w:rPr>
          <w:rFonts w:hint="eastAsia" w:ascii="宋体" w:hAnsi="宋体" w:eastAsia="宋体"/>
        </w:rPr>
        <w:t>分、一般困难1</w:t>
      </w:r>
      <w:r>
        <w:rPr>
          <w:rFonts w:hint="eastAsia" w:ascii="宋体" w:hAnsi="宋体" w:eastAsia="宋体"/>
          <w:lang w:val="en-US" w:eastAsia="zh-CN"/>
        </w:rPr>
        <w:t>5</w:t>
      </w:r>
      <w:r>
        <w:rPr>
          <w:rFonts w:hint="eastAsia" w:ascii="宋体" w:hAnsi="宋体" w:eastAsia="宋体"/>
        </w:rPr>
        <w:t>分。</w:t>
      </w:r>
    </w:p>
    <w:p w14:paraId="47BCDF80">
      <w:pPr>
        <w:spacing w:line="480" w:lineRule="exact"/>
        <w:ind w:firstLine="482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注：获得国家级核心学科竞赛一等奖及以上奖项，相关学业分数可以</w:t>
      </w:r>
      <w:r>
        <w:rPr>
          <w:rFonts w:hint="eastAsia" w:ascii="宋体" w:hAnsi="宋体" w:eastAsia="宋体"/>
          <w:lang w:val="en-US" w:eastAsia="zh-CN"/>
        </w:rPr>
        <w:t>不受排名限制，</w:t>
      </w:r>
      <w:r>
        <w:rPr>
          <w:rFonts w:hint="eastAsia" w:ascii="宋体" w:hAnsi="宋体" w:eastAsia="宋体"/>
        </w:rPr>
        <w:t>直接评为满分；</w:t>
      </w:r>
      <w:r>
        <w:rPr>
          <w:rFonts w:hint="eastAsia" w:ascii="宋体" w:hAnsi="宋体" w:eastAsia="宋体"/>
          <w:lang w:val="en-US" w:eastAsia="zh-CN"/>
        </w:rPr>
        <w:t>奖项级别判定参考《2027年青海大学推免综合考评项目清单》。</w:t>
      </w:r>
    </w:p>
    <w:p w14:paraId="55CE0CBC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二、笔试分计算办法及范围</w:t>
      </w:r>
    </w:p>
    <w:p w14:paraId="21109FC5">
      <w:pPr>
        <w:spacing w:line="46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笔试分总分20分。考试主要范围为中国近现代科学家的相关事迹和研究成果、</w:t>
      </w:r>
      <w:r>
        <w:rPr>
          <w:rFonts w:hint="eastAsia" w:ascii="宋体" w:hAnsi="宋体" w:eastAsia="宋体"/>
          <w:lang w:val="en-US" w:eastAsia="zh-CN"/>
        </w:rPr>
        <w:t>我校</w:t>
      </w:r>
      <w:r>
        <w:rPr>
          <w:rFonts w:hint="eastAsia" w:ascii="宋体" w:hAnsi="宋体" w:eastAsia="宋体"/>
        </w:rPr>
        <w:t>校史、</w:t>
      </w:r>
      <w:r>
        <w:rPr>
          <w:rFonts w:hint="eastAsia" w:ascii="宋体" w:hAnsi="宋体" w:eastAsia="宋体"/>
          <w:lang w:val="en-US" w:eastAsia="zh-CN"/>
        </w:rPr>
        <w:t>我</w:t>
      </w:r>
      <w:r>
        <w:rPr>
          <w:rFonts w:hint="eastAsia" w:ascii="宋体" w:hAnsi="宋体" w:eastAsia="宋体"/>
        </w:rPr>
        <w:t>校著名科学家校友事迹等，命题内容可参考“立德树人中心”微信公众号相关推文以及《爱讲科学家故事的小π》系列短视频等。</w:t>
      </w:r>
    </w:p>
    <w:p w14:paraId="0380535F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三、面试分计算办法及范围</w:t>
      </w:r>
    </w:p>
    <w:p w14:paraId="6D0B11E4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面试分总分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0分。围绕个人学习生活、对中国近现代科学家精神的学习心得内容展开，根据申请人所提交的心得</w:t>
      </w:r>
      <w:r>
        <w:rPr>
          <w:rFonts w:ascii="宋体" w:hAnsi="宋体" w:eastAsia="宋体"/>
        </w:rPr>
        <w:t>文章和</w:t>
      </w:r>
      <w:r>
        <w:rPr>
          <w:rFonts w:hint="eastAsia" w:ascii="宋体" w:hAnsi="宋体" w:eastAsia="宋体"/>
        </w:rPr>
        <w:t>现场回答及表现打分。</w:t>
      </w:r>
    </w:p>
    <w:p w14:paraId="5CBA4260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1.题型：开放式必答题1个，评委提问1-2个。</w:t>
      </w:r>
    </w:p>
    <w:p w14:paraId="1DECA3BD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2.题目范围：开放式必答题限定于中国近现代杰出科学家、</w:t>
      </w:r>
      <w:r>
        <w:rPr>
          <w:rFonts w:hint="eastAsia" w:ascii="宋体" w:hAnsi="宋体" w:eastAsia="宋体"/>
          <w:lang w:eastAsia="zh-CN"/>
        </w:rPr>
        <w:t>我</w:t>
      </w:r>
      <w:r>
        <w:rPr>
          <w:rFonts w:hint="eastAsia" w:ascii="宋体" w:hAnsi="宋体" w:eastAsia="宋体"/>
        </w:rPr>
        <w:t>校著名科学家校友事迹</w:t>
      </w:r>
      <w:r>
        <w:rPr>
          <w:rFonts w:hint="eastAsia" w:ascii="宋体" w:hAnsi="宋体" w:eastAsia="宋体"/>
          <w:lang w:eastAsia="zh-CN"/>
        </w:rPr>
        <w:t>等</w:t>
      </w:r>
      <w:r>
        <w:rPr>
          <w:rFonts w:hint="eastAsia" w:ascii="宋体" w:hAnsi="宋体" w:eastAsia="宋体"/>
        </w:rPr>
        <w:t>。</w:t>
      </w:r>
      <w:bookmarkStart w:id="1" w:name="_GoBack"/>
      <w:bookmarkEnd w:id="1"/>
    </w:p>
    <w:sectPr>
      <w:footerReference r:id="rId5" w:type="default"/>
      <w:pgSz w:w="11906" w:h="16838"/>
      <w:pgMar w:top="1418" w:right="1558" w:bottom="709" w:left="1701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16353">
    <w:pPr>
      <w:pStyle w:val="4"/>
    </w:pPr>
  </w:p>
  <w:p w14:paraId="78AC0FE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2ZDNmOWVkZDEzYzEyNzQwZDdmOTAzMDk3ZjNhNmQifQ=="/>
  </w:docVars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14A3B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4FA45F77"/>
    <w:rsid w:val="534A6B6F"/>
    <w:rsid w:val="7DE9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4305C-8F68-4933-AC62-F17A28C68A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1</Pages>
  <Words>505</Words>
  <Characters>563</Characters>
  <Lines>5</Lines>
  <Paragraphs>1</Paragraphs>
  <TotalTime>1</TotalTime>
  <ScaleCrop>false</ScaleCrop>
  <LinksUpToDate>false</LinksUpToDate>
  <CharactersWithSpaces>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迟翔文</cp:lastModifiedBy>
  <cp:lastPrinted>2023-08-28T06:33:00Z</cp:lastPrinted>
  <dcterms:modified xsi:type="dcterms:W3CDTF">2026-09-23T01:32:44Z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449DA61981D9491A967D95A139556592_12</vt:lpwstr>
  </property>
  <property fmtid="{D5CDD505-2E9C-101B-9397-08002B2CF9AE}" pid="4" name="KSOTemplateDocerSaveRecord">
    <vt:lpwstr>eyJoZGlkIjoiMmE2ZDNmOWVkZDEzYzEyNzQwZDdmOTAzMDk3ZjNhNmQiLCJ1c2VySWQiOiIxNjIzMzk5NTYxIn0=</vt:lpwstr>
  </property>
</Properties>
</file>